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DE" w:rsidRPr="00E161AB" w:rsidRDefault="00CA4BDE" w:rsidP="00CA4BDE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0"/>
          <w:sz w:val="28"/>
          <w:szCs w:val="28"/>
        </w:rPr>
      </w:pPr>
      <w:r w:rsidRPr="00E161AB">
        <w:rPr>
          <w:rFonts w:ascii="Times New Roman" w:eastAsia="Lucida Sans Unicode" w:hAnsi="Times New Roman" w:cs="Times New Roman"/>
          <w:bCs/>
          <w:kern w:val="20"/>
          <w:sz w:val="28"/>
          <w:szCs w:val="28"/>
        </w:rPr>
        <w:t>Муниципальное бюджетное дошкольное образовательное учреждение</w:t>
      </w:r>
    </w:p>
    <w:p w:rsidR="00CA4BDE" w:rsidRDefault="00CA4BDE" w:rsidP="00CA4BDE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20"/>
          <w:sz w:val="28"/>
          <w:szCs w:val="28"/>
        </w:rPr>
      </w:pPr>
      <w:r w:rsidRPr="00E161AB">
        <w:rPr>
          <w:rFonts w:ascii="Times New Roman" w:eastAsia="Lucida Sans Unicode" w:hAnsi="Times New Roman" w:cs="Times New Roman"/>
          <w:bCs/>
          <w:kern w:val="20"/>
          <w:sz w:val="28"/>
          <w:szCs w:val="28"/>
        </w:rPr>
        <w:t xml:space="preserve">«Детский  сад общеразвивающего вида № 3 </w:t>
      </w:r>
      <w:r w:rsidRPr="00E161AB">
        <w:rPr>
          <w:rFonts w:ascii="Times New Roman" w:eastAsia="Lucida Sans Unicode" w:hAnsi="Times New Roman" w:cs="Times New Roman"/>
          <w:kern w:val="20"/>
          <w:sz w:val="28"/>
          <w:szCs w:val="28"/>
        </w:rPr>
        <w:t xml:space="preserve">с. Бехтеевка </w:t>
      </w:r>
    </w:p>
    <w:p w:rsidR="00CA4BDE" w:rsidRPr="008D192B" w:rsidRDefault="00CA4BDE" w:rsidP="00CA4BDE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0"/>
          <w:sz w:val="28"/>
          <w:szCs w:val="28"/>
        </w:rPr>
      </w:pPr>
      <w:r w:rsidRPr="00E161AB">
        <w:rPr>
          <w:rFonts w:ascii="Times New Roman" w:eastAsia="Lucida Sans Unicode" w:hAnsi="Times New Roman" w:cs="Times New Roman"/>
          <w:kern w:val="20"/>
          <w:sz w:val="28"/>
          <w:szCs w:val="28"/>
        </w:rPr>
        <w:t>Корочанского района Белгородской области»</w:t>
      </w:r>
    </w:p>
    <w:p w:rsidR="00CA4BDE" w:rsidRPr="00E161AB" w:rsidRDefault="00CA4BDE" w:rsidP="00CA4BDE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4BDE" w:rsidRPr="00E161AB" w:rsidRDefault="00CA4BDE" w:rsidP="00CA4BDE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4BDE" w:rsidRPr="00E161AB" w:rsidRDefault="00CA4BDE" w:rsidP="00CA4BDE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4BDE" w:rsidRPr="00E161AB" w:rsidRDefault="00CA4BDE" w:rsidP="00CA4BDE">
      <w:pPr>
        <w:keepNext/>
        <w:shd w:val="clear" w:color="auto" w:fill="FFFFFF"/>
        <w:spacing w:before="240" w:after="240" w:line="301" w:lineRule="atLeast"/>
        <w:jc w:val="center"/>
        <w:outlineLvl w:val="1"/>
        <w:rPr>
          <w:rFonts w:ascii="Cambria" w:eastAsia="Times New Roman" w:hAnsi="Cambria" w:cs="Segoe U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CA4BDE" w:rsidRPr="00E161AB" w:rsidRDefault="00CA4BDE" w:rsidP="00CA4BDE">
      <w:pPr>
        <w:keepNext/>
        <w:shd w:val="clear" w:color="auto" w:fill="FFFFFF"/>
        <w:spacing w:before="240" w:after="240" w:line="301" w:lineRule="atLeast"/>
        <w:jc w:val="center"/>
        <w:outlineLvl w:val="1"/>
        <w:rPr>
          <w:rFonts w:ascii="Cambria" w:eastAsia="Times New Roman" w:hAnsi="Cambria" w:cs="Segoe U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CA4BDE" w:rsidRPr="00E161AB" w:rsidRDefault="00CA4BDE" w:rsidP="00CA4BDE">
      <w:pPr>
        <w:keepNext/>
        <w:shd w:val="clear" w:color="auto" w:fill="FFFFFF"/>
        <w:spacing w:before="240" w:after="240" w:line="301" w:lineRule="atLeast"/>
        <w:jc w:val="center"/>
        <w:outlineLvl w:val="1"/>
        <w:rPr>
          <w:rFonts w:ascii="Cambria" w:eastAsia="Times New Roman" w:hAnsi="Cambria" w:cs="Segoe U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CA4BDE" w:rsidRPr="00E161AB" w:rsidRDefault="00CA4BDE" w:rsidP="00CA4BDE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A4BDE" w:rsidRPr="00E161AB" w:rsidRDefault="00CA4BDE" w:rsidP="00CA4BDE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A4BDE" w:rsidRPr="00E161AB" w:rsidRDefault="00CA4BDE" w:rsidP="00CA4BDE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A4BDE" w:rsidRPr="00090009" w:rsidRDefault="00CA4BDE" w:rsidP="00CA4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000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педагогов</w:t>
      </w:r>
    </w:p>
    <w:p w:rsidR="00CA4BDE" w:rsidRDefault="00CA4BDE" w:rsidP="00CA4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«Создание развивающей предметно-пространственной среды </w:t>
      </w:r>
    </w:p>
    <w:p w:rsidR="00CA4BDE" w:rsidRPr="00090009" w:rsidRDefault="00CA4BDE" w:rsidP="00CA4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изучению правил дорожного движения</w:t>
      </w:r>
      <w:bookmarkStart w:id="0" w:name="_GoBack"/>
      <w:bookmarkEnd w:id="0"/>
      <w:r w:rsidRPr="0009000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A4BDE" w:rsidRPr="00B1008F" w:rsidRDefault="00CA4BDE" w:rsidP="00CA4BD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A4BDE" w:rsidRPr="00E161AB" w:rsidRDefault="00CA4BDE" w:rsidP="00CA4BDE">
      <w:pPr>
        <w:keepNext/>
        <w:shd w:val="clear" w:color="auto" w:fill="FFFFFF"/>
        <w:tabs>
          <w:tab w:val="left" w:pos="2679"/>
        </w:tabs>
        <w:spacing w:before="240" w:after="240" w:line="301" w:lineRule="atLeast"/>
        <w:outlineLvl w:val="1"/>
        <w:rPr>
          <w:rFonts w:ascii="Cambria" w:eastAsia="Times New Roman" w:hAnsi="Cambria" w:cs="Segoe U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CA4BDE" w:rsidRPr="00E161AB" w:rsidRDefault="00CA4BDE" w:rsidP="00CA4BD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4BDE" w:rsidRPr="00E161AB" w:rsidRDefault="00CA4BDE" w:rsidP="00CA4BD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4BDE" w:rsidRPr="00E161AB" w:rsidRDefault="00CA4BDE" w:rsidP="00CA4BD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4BDE" w:rsidRPr="00E161AB" w:rsidRDefault="00CA4BDE" w:rsidP="00CA4BD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4BDE" w:rsidRPr="00E161AB" w:rsidRDefault="00CA4BDE" w:rsidP="00CA4BD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4BDE" w:rsidRPr="00E161AB" w:rsidRDefault="00CA4BDE" w:rsidP="00CA4BDE">
      <w:pPr>
        <w:tabs>
          <w:tab w:val="left" w:pos="9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BDE" w:rsidRDefault="00CA4BDE" w:rsidP="00CA4BD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A4BDE" w:rsidRDefault="00CA4BDE" w:rsidP="00CA4BD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A4BDE" w:rsidRDefault="00CA4BDE" w:rsidP="00CA4BD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A4BDE" w:rsidRDefault="00CA4BDE" w:rsidP="00CA4BD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A4BDE" w:rsidRDefault="00CA4BDE" w:rsidP="00CA4BD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A4BDE" w:rsidRPr="00E161AB" w:rsidRDefault="00CA4BDE" w:rsidP="00CA4BD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A4BDE" w:rsidRDefault="00CA4BDE" w:rsidP="00CA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A4BDE" w:rsidRDefault="00CA4BDE" w:rsidP="00CA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Обеспечение бе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зопасности движения – это значимая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государственная задача, требую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щая самого пристального интереса. Изучение Правил Дорожного Движения (ПДД) считается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составной частью вос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питательной работы дошкольных учреждений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школ. Чтобы огра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дить ребёнка от опасности, надо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можно раньше начать готовить его к встрече с улицей, знакомить с правилами дорожного движения, с дорожными знаками, научить его ориентироваться в пространстве, сформировать у него нав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ыки культуры поведения на улице 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транспорте. Это позволит уменьшить вероятность дорожно-транспо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ртных происшествий. Обучая детей дошкольного возраста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правилам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дорожного движения, педагоги обязаны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только иметь методический и иллюстрационный материал, но и создавать в группе предметно – развивающую среду. При подборе игрового материала и наглядных по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собий в группе по обучению ребят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правилам дорожного движения необходимо учитывать возрастные и 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особенности дошкольников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начиная работу 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с младшей группы по ознакомлению ребят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правилам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и дорожного движения, педагоги знакомят дошкольников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транспортными средствами: грузовым и легковым автомобилями, общественным транспортом. Определяют, из каких частей состоят машины. Учат различать красный и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зелёный цвета. В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игровом уголке должен иметься следующий материал: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Набор транспортных средств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Иллюстрации с изображением транспортных средств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Круги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красного и зелёного цвета, макет пешеходного светофора.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Атрибуты к сюжетно-ролевой игре «Транспорт» (разноцветные рули, шапочки разных видов машин, нагрудные знаки, жилеты с изображением того или иного вида транспорта и т.д.)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Дидактические игры «Собери машину» (из 4-х частей), «Поставь машину в гараж», «Светофор».  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Малыши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должают знакомиться с разными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видами транспортных средств: грузовыми и легковыми автомобилями, маршрутными транспортными средствами (автобусами, т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роллейбусами, трамваями). Дети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рассматривают иллюстрации с изображением машин, наблюдают за транспортом во время прогулок. Рассказывая о назначении маршрутных т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ранспортных средств, педагог знакомит ребят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правилами поведения в общес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твенном транспорте, после чего закрепляя приобретенные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знан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ия на практике. Умение, верно,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вести себя в общественном транспорте должно стать привычкой. Продолжается работа по закреплению сиг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налов светофора красный, желтый 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зеленый. Знакомятся с понятием «тротуар» и «проезжая часть».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Поэтому, к предметам, имеющимся в уголке безопасности дорожного движения первой младшей группы, следует добавить: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Картинки для игры на классификацию видов транспорта «На чём едут пассажиры», «Найти такую же картинку».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Макет улицы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, где обозначены тротуар и проезжая часть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Макет светофора (плоскостной).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В средней группе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, закрепляя понятия «т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ротуар» и «проезжая часть», дошкольники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знакомятся с местами движения машин и людей, отрабатывают навык 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хождения,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тротуару придерж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иваясь правой стороны. Для детей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 сре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дней группы новым будет беседа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пешеходном переходе 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и его предназначении. Малыши 4-5 лет обязаны отчетливо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едставлять, </w:t>
      </w:r>
      <w:proofErr w:type="gramStart"/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proofErr w:type="gramEnd"/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когда зажигается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зелёный сигнал светофора для пешеходов и разрешает им движение, для водителей в это время горит красный – запрещающий си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гнал светофора. Когда зажигается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зелёный сигнал для водителей 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и разрешает движение автомашин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, для пешеходов вспыхивает красный сигнал. В уголке безопасности дорожного движения обязательно должен быть: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Макет светофора с переключающимися сигналами, действующий от батарейки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Дидактические игры «Найди свой цвет», «Собери светофор»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макете улицы должен быть нанесен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пешеходный переход.  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В старшей группе нужно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врем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я практических занятий периодически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отрабатывать навык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и перехода проезжей части. Проще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всего это сделать в игре. В группе или на игровой площадке обозначить проезжую часть, тротуары и пешеходный переход. Каждый ребёнок должен подойти к пешеходному переходу, остановиться на некотором </w:t>
      </w:r>
      <w:proofErr w:type="gramStart"/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расстоянии</w:t>
      </w:r>
      <w:proofErr w:type="gramEnd"/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него, внимательно осмотреть проезжую часть, повернув голову налево, а затем направо, убедившись, что транспорта нет, выйти на пешеходный переход, при движении до середины дороги контролировать ситуацию слева, а с середины дороги – справа. Все действия детей должны быть доведены до автоматизма, правильное поведение на пешеходном </w:t>
      </w:r>
      <w:proofErr w:type="gramStart"/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переходе</w:t>
      </w:r>
      <w:proofErr w:type="gramEnd"/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 стать привычкой.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Именно в этом возрасте происходит знакомство с такими большими и сло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жными темами, как «Перекрёсток» 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«Дорожные знаки». 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уголке безопасности дорожного движения должны появиться: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Макет перекрёстка, с помощью которого ребята 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решают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сложные логические задачи по безопасности 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дорожного движения, отрабатывают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навыки безопасного перехода проезжей части на перек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рёстке. Макет должен быть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съёмными предметами, тогда дети сами смогут моделировать улицу.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Набор дорожных знаков, в который обязательно входят 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дорожные знаки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информационно-указательные – «Пешеходный переход», «Подземный пешеходный переход», «Место остановки автобуса и (или) троллейбуса»;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предупреждающие знаки – «Дети»;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запрещающие знаки – «Движение пешеходов запрещено», «Движение на </w:t>
      </w:r>
      <w:proofErr w:type="gramStart"/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велосипедах</w:t>
      </w:r>
      <w:proofErr w:type="gramEnd"/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запрещено»;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предписывающие знаки – «Пешеходная дорожка», «Велосипедная дорожка»;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знаки приоритета – «Главная дорога», «Уступи дорогу»;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6.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знаки сервиса – «Больница», «Телефон», «Пункт питания».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Хорошо име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ть маленькие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знаки на </w:t>
      </w:r>
      <w:proofErr w:type="gramStart"/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подставках</w:t>
      </w:r>
      <w:proofErr w:type="gramEnd"/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, для р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аботы с макетом, и большие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знаки на подставках для творческих, ролевых игр.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Дидактические игры: «О чём говорят знаки?», «Угадай знак», «Где спрятался знак?», «Перекрёсток», «Наша улица»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Ребят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старшей группы знакомят с 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работой регулировщика. В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уголке БДД должны быть схемы жестов регулировщика, дидактическая игра «Что говорит жезл?», атрибуты инспектора ДПС: жезл, фуражка.  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всех группах хорошо иметь </w:t>
      </w:r>
      <w:proofErr w:type="spellStart"/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фланелеграф</w:t>
      </w:r>
      <w:proofErr w:type="spellEnd"/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для 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моделирования ситуаций на проезжей части, а также комплект диапозитивов по разным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темам.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более эффективного изучения ребят ПДД нужно сделать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развивающую среду не только в группо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вой комнате, но и на участке детского сада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это: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Дорога с разметкой и настоящими дорожными знаками,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Пешеходная дорожка и светофор;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Автобусная остановка;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Транспорт для организации сюжетно-ролевых игр.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Главная роль в обучении маленьких ребят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ПДД принадлежи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т родителям. Именно поэтому мы педагоги обязаны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уделять отдельное внимани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е взаимодействию с семьёй в данном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направлении. 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Оф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ормляя такой уголок, педагог обязан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сделать родителей своими главными со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юзниками в деле обучения детей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сложной аз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буке дорог. Важно продемонстрировать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дителям всю серьёзность трудности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, об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означить ситуации, которые нередко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приводят к трагедии, объясни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ть в каких случаях и почему малыши чувствуют себя на проезжей части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некомфортно. 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Уголок может быть оформлен так: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Единый стенд (размеры зависят от наличия свободной площади и количества помеща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емой информации, но не менее 30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65 см).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Комплект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составных частей, каждая из которых предназначена для размещения отдельной информации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Книжка-раскладушка  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Для привлечения внимания родителей при оформлении уголка рекомендуется использовать яркие, привлек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ающие внимание лозунги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«Внимание – мы ваши дети!»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«Ребёнок имеет право жить!»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«Глупо экономить своё время, за счёт жизни ребёнка»  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Учитывая важную р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оль родителей в вопросе изучения ребят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правилам дорожного движения, 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уголок для родителей должен содержать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Информацию о состоянии дорожно-т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ранспортного травматизма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Причины дорожно-транспортн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ых происшествий с участием детей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Советы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телям по вопросам обучения дошкольников безопасному поведению на проезжей части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>Перечень и описание игр, нап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равленных на закрепление у ребят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уже имеющихся знаний по Правилам дорожного движения.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Говоря о причинах дорожно-транспортн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ых происшествий с участием ребят, мы нередко сталкиваемся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словом «привычка». Как правило, речь идёт 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о негативных привычках, а правильнее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отсутствии положительных. Привычка – это поведение чел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овека, закреплённое неоднократным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повторением. Привычка останавливаться перед проезжей частью, осматривать её слева и справа с пов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оротом головы, переходить проезжую часть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только в установленном месте, заботиться о своей безопасности может появиться только в результате ежедневной, кроп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отливой работы, когда приобретенные ребятами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теоретические знания по ПДД обязательно закрепляются многочисленным, систематическим практическим повторением. Чтобы выработать положительную пр</w:t>
      </w:r>
      <w:r w:rsidRPr="009724B9">
        <w:rPr>
          <w:rFonts w:ascii="Times New Roman" w:eastAsia="Times New Roman" w:hAnsi="Times New Roman" w:cs="Times New Roman"/>
          <w:bCs/>
          <w:sz w:val="28"/>
          <w:szCs w:val="28"/>
        </w:rPr>
        <w:t>ивычку, не обязательно вести малыша</w:t>
      </w:r>
      <w:r w:rsidRPr="00BB0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проезжей части. Это можно сделать в группе, на прогулке, при проведении занятий, наблюдений, имея правильно организованную предметно – пространственную среду по ПДД.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sz w:val="28"/>
          <w:szCs w:val="28"/>
        </w:rPr>
        <w:t>Организация предметно — пространственной сре</w:t>
      </w:r>
      <w:r w:rsidRPr="009724B9">
        <w:rPr>
          <w:rFonts w:ascii="Times New Roman" w:eastAsia="Times New Roman" w:hAnsi="Times New Roman" w:cs="Times New Roman"/>
          <w:sz w:val="28"/>
          <w:szCs w:val="28"/>
        </w:rPr>
        <w:t xml:space="preserve">ды в дошкольном учреждении с учетом ФГОС </w:t>
      </w:r>
      <w:proofErr w:type="gramStart"/>
      <w:r w:rsidRPr="009724B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7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24B9">
        <w:rPr>
          <w:rFonts w:ascii="Times New Roman" w:eastAsia="Times New Roman" w:hAnsi="Times New Roman" w:cs="Times New Roman"/>
          <w:sz w:val="28"/>
          <w:szCs w:val="28"/>
        </w:rPr>
        <w:t>должна</w:t>
      </w:r>
      <w:proofErr w:type="gramEnd"/>
      <w:r w:rsidRPr="00BB0DAA">
        <w:rPr>
          <w:rFonts w:ascii="Times New Roman" w:eastAsia="Times New Roman" w:hAnsi="Times New Roman" w:cs="Times New Roman"/>
          <w:sz w:val="28"/>
          <w:szCs w:val="28"/>
        </w:rPr>
        <w:t xml:space="preserve"> строиться</w:t>
      </w:r>
      <w:r w:rsidRPr="009724B9">
        <w:rPr>
          <w:rFonts w:ascii="Times New Roman" w:eastAsia="Times New Roman" w:hAnsi="Times New Roman" w:cs="Times New Roman"/>
          <w:sz w:val="28"/>
          <w:szCs w:val="28"/>
        </w:rPr>
        <w:t xml:space="preserve"> так, чтобы дать возможность </w:t>
      </w:r>
      <w:r w:rsidRPr="00BB0DAA">
        <w:rPr>
          <w:rFonts w:ascii="Times New Roman" w:eastAsia="Times New Roman" w:hAnsi="Times New Roman" w:cs="Times New Roman"/>
          <w:sz w:val="28"/>
          <w:szCs w:val="28"/>
        </w:rPr>
        <w:t>более эффективно развивать индивидуальность каждого ребёнка с учётом его склонностей, интересов, уровня активности.</w:t>
      </w:r>
    </w:p>
    <w:p w:rsidR="00CA4BDE" w:rsidRPr="00BB0DAA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AA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ПДД одна из составляющих частей </w:t>
      </w:r>
      <w:proofErr w:type="gramStart"/>
      <w:r w:rsidRPr="00BB0DAA">
        <w:rPr>
          <w:rFonts w:ascii="Times New Roman" w:eastAsia="Times New Roman" w:hAnsi="Times New Roman" w:cs="Times New Roman"/>
          <w:sz w:val="28"/>
          <w:szCs w:val="28"/>
        </w:rPr>
        <w:t>воспитательно-образ</w:t>
      </w:r>
      <w:r w:rsidRPr="009724B9">
        <w:rPr>
          <w:rFonts w:ascii="Times New Roman" w:eastAsia="Times New Roman" w:hAnsi="Times New Roman" w:cs="Times New Roman"/>
          <w:sz w:val="28"/>
          <w:szCs w:val="28"/>
        </w:rPr>
        <w:t>овательной</w:t>
      </w:r>
      <w:proofErr w:type="gramEnd"/>
      <w:r w:rsidRPr="009724B9">
        <w:rPr>
          <w:rFonts w:ascii="Times New Roman" w:eastAsia="Times New Roman" w:hAnsi="Times New Roman" w:cs="Times New Roman"/>
          <w:sz w:val="28"/>
          <w:szCs w:val="28"/>
        </w:rPr>
        <w:t xml:space="preserve"> работы в детском саду</w:t>
      </w:r>
      <w:r w:rsidRPr="00BB0DAA">
        <w:rPr>
          <w:rFonts w:ascii="Times New Roman" w:eastAsia="Times New Roman" w:hAnsi="Times New Roman" w:cs="Times New Roman"/>
          <w:sz w:val="28"/>
          <w:szCs w:val="28"/>
        </w:rPr>
        <w:t>. Решение же программных образов</w:t>
      </w:r>
      <w:r w:rsidRPr="009724B9">
        <w:rPr>
          <w:rFonts w:ascii="Times New Roman" w:eastAsia="Times New Roman" w:hAnsi="Times New Roman" w:cs="Times New Roman"/>
          <w:sz w:val="28"/>
          <w:szCs w:val="28"/>
        </w:rPr>
        <w:t>ательных задач по обучению ребят</w:t>
      </w:r>
      <w:r w:rsidRPr="00BB0DAA">
        <w:rPr>
          <w:rFonts w:ascii="Times New Roman" w:eastAsia="Times New Roman" w:hAnsi="Times New Roman" w:cs="Times New Roman"/>
          <w:sz w:val="28"/>
          <w:szCs w:val="28"/>
        </w:rPr>
        <w:t xml:space="preserve"> ПДД предусматривается не только в совместной деятельности педагогов и воспитанников, но и в са</w:t>
      </w:r>
      <w:r w:rsidRPr="009724B9">
        <w:rPr>
          <w:rFonts w:ascii="Times New Roman" w:eastAsia="Times New Roman" w:hAnsi="Times New Roman" w:cs="Times New Roman"/>
          <w:sz w:val="28"/>
          <w:szCs w:val="28"/>
        </w:rPr>
        <w:t>мостоятельной деятельности ребят</w:t>
      </w:r>
      <w:r w:rsidRPr="00BB0DAA">
        <w:rPr>
          <w:rFonts w:ascii="Times New Roman" w:eastAsia="Times New Roman" w:hAnsi="Times New Roman" w:cs="Times New Roman"/>
          <w:sz w:val="28"/>
          <w:szCs w:val="28"/>
        </w:rPr>
        <w:t>, а также при проведении режимных моментов.</w:t>
      </w:r>
    </w:p>
    <w:p w:rsidR="00CA4BDE" w:rsidRPr="009724B9" w:rsidRDefault="00CA4BDE" w:rsidP="00CA4B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B9">
        <w:rPr>
          <w:rFonts w:ascii="Times New Roman" w:eastAsia="Times New Roman" w:hAnsi="Times New Roman" w:cs="Times New Roman"/>
          <w:sz w:val="28"/>
          <w:szCs w:val="28"/>
        </w:rPr>
        <w:t>Для организации обучения детей дошкольного возраста</w:t>
      </w:r>
      <w:r w:rsidRPr="00BB0DAA">
        <w:rPr>
          <w:rFonts w:ascii="Times New Roman" w:eastAsia="Times New Roman" w:hAnsi="Times New Roman" w:cs="Times New Roman"/>
          <w:sz w:val="28"/>
          <w:szCs w:val="28"/>
        </w:rPr>
        <w:t xml:space="preserve"> правилам дорожного д</w:t>
      </w:r>
      <w:r w:rsidRPr="009724B9">
        <w:rPr>
          <w:rFonts w:ascii="Times New Roman" w:eastAsia="Times New Roman" w:hAnsi="Times New Roman" w:cs="Times New Roman"/>
          <w:sz w:val="28"/>
          <w:szCs w:val="28"/>
        </w:rPr>
        <w:t>вижения необходимо создать в дошкольном учреждении</w:t>
      </w:r>
      <w:r w:rsidRPr="00BB0DAA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условия по построению предметно-прос</w:t>
      </w:r>
      <w:r w:rsidRPr="009724B9">
        <w:rPr>
          <w:rFonts w:ascii="Times New Roman" w:eastAsia="Times New Roman" w:hAnsi="Times New Roman" w:cs="Times New Roman"/>
          <w:sz w:val="28"/>
          <w:szCs w:val="28"/>
        </w:rPr>
        <w:t>транственной развивающей среды.</w:t>
      </w:r>
    </w:p>
    <w:p w:rsidR="00CA4BDE" w:rsidRPr="009724B9" w:rsidRDefault="00CA4BDE" w:rsidP="00CA4B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4BDE" w:rsidRPr="009724B9" w:rsidRDefault="00CA4BDE" w:rsidP="00CA4B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4BDE" w:rsidRPr="009724B9" w:rsidRDefault="00CA4BDE" w:rsidP="00CA4B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4BDE" w:rsidRPr="009724B9" w:rsidRDefault="00CA4BDE" w:rsidP="00CA4B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4BDE" w:rsidRPr="009724B9" w:rsidRDefault="00CA4BDE" w:rsidP="00CA4B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4BDE" w:rsidRPr="009724B9" w:rsidRDefault="00CA4BDE" w:rsidP="00CA4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BDE" w:rsidRPr="009724B9" w:rsidRDefault="00CA4BDE" w:rsidP="00CA4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BDE" w:rsidRPr="0019799F" w:rsidRDefault="00CA4BDE" w:rsidP="00CA4BDE">
      <w:pPr>
        <w:rPr>
          <w:rFonts w:ascii="Times New Roman" w:hAnsi="Times New Roman" w:cs="Times New Roman"/>
          <w:sz w:val="28"/>
          <w:szCs w:val="28"/>
        </w:rPr>
      </w:pPr>
    </w:p>
    <w:p w:rsidR="00005EDB" w:rsidRDefault="00005EDB"/>
    <w:sectPr w:rsidR="0000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C3"/>
    <w:rsid w:val="00005EDB"/>
    <w:rsid w:val="0090746A"/>
    <w:rsid w:val="00CA4BDE"/>
    <w:rsid w:val="00C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DE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746A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CA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DE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746A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CA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8133</Characters>
  <Application>Microsoft Office Word</Application>
  <DocSecurity>0</DocSecurity>
  <Lines>67</Lines>
  <Paragraphs>19</Paragraphs>
  <ScaleCrop>false</ScaleCrop>
  <Company>MICROSOFT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2023-01-31T09:36:00Z</dcterms:created>
  <dcterms:modified xsi:type="dcterms:W3CDTF">2023-01-31T09:37:00Z</dcterms:modified>
</cp:coreProperties>
</file>